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711CCFF7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41666F">
        <w:rPr>
          <w:b/>
          <w:i/>
          <w:noProof/>
          <w:sz w:val="28"/>
        </w:rPr>
        <w:t>0243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2A150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/>
          <w:b/>
          <w:lang w:val="en-US"/>
        </w:rPr>
        <w:t>Huawei</w:t>
      </w:r>
    </w:p>
    <w:p w14:paraId="65CE4E4B" w14:textId="216DE9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 w:cs="Arial" w:hint="eastAsia"/>
          <w:b/>
          <w:lang w:eastAsia="en-GB"/>
        </w:rPr>
        <w:t>Rel-</w:t>
      </w:r>
      <w:r w:rsidR="001634A4">
        <w:rPr>
          <w:rFonts w:ascii="Arial" w:hAnsi="Arial" w:cs="Arial"/>
          <w:b/>
          <w:lang w:eastAsia="en-GB"/>
        </w:rPr>
        <w:t>20</w:t>
      </w:r>
      <w:r w:rsidR="001634A4">
        <w:rPr>
          <w:rFonts w:ascii="Arial" w:hAnsi="Arial" w:cs="Arial" w:hint="eastAsia"/>
          <w:b/>
          <w:lang w:eastAsia="en-GB"/>
        </w:rPr>
        <w:t xml:space="preserve"> pCR </w:t>
      </w:r>
      <w:r w:rsidR="001634A4">
        <w:rPr>
          <w:rFonts w:ascii="Arial" w:hAnsi="Arial" w:cs="Arial"/>
          <w:b/>
          <w:lang w:eastAsia="en-GB"/>
        </w:rPr>
        <w:t>32</w:t>
      </w:r>
      <w:r w:rsidR="001634A4">
        <w:rPr>
          <w:rFonts w:ascii="Arial" w:hAnsi="Arial" w:cs="Arial" w:hint="eastAsia"/>
          <w:b/>
          <w:lang w:eastAsia="en-GB"/>
        </w:rPr>
        <w:t>.</w:t>
      </w:r>
      <w:r w:rsidR="001634A4">
        <w:rPr>
          <w:rFonts w:ascii="Arial" w:hAnsi="Arial" w:cs="Arial"/>
          <w:b/>
          <w:lang w:eastAsia="en-GB"/>
        </w:rPr>
        <w:t xml:space="preserve">872 </w:t>
      </w:r>
      <w:r w:rsidR="00C73ED5" w:rsidRPr="00897000">
        <w:rPr>
          <w:rFonts w:ascii="Arial" w:hAnsi="Arial" w:cs="Arial"/>
          <w:b/>
        </w:rPr>
        <w:t xml:space="preserve">Conclusion of Topic </w:t>
      </w:r>
      <w:r w:rsidR="00555C45">
        <w:rPr>
          <w:rFonts w:ascii="Arial" w:hAnsi="Arial" w:cs="Arial"/>
          <w:b/>
        </w:rPr>
        <w:t>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D05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4A4" w:rsidRPr="00922DC4">
        <w:rPr>
          <w:rFonts w:ascii="Arial" w:hAnsi="Arial" w:cs="Arial"/>
          <w:b/>
        </w:rPr>
        <w:t>7.</w:t>
      </w:r>
      <w:r w:rsidR="001634A4">
        <w:rPr>
          <w:rFonts w:ascii="Arial" w:hAnsi="Arial" w:cs="Arial"/>
          <w:b/>
        </w:rPr>
        <w:t>5</w:t>
      </w:r>
      <w:r w:rsidR="001634A4" w:rsidRPr="00922DC4">
        <w:rPr>
          <w:rFonts w:ascii="Arial" w:hAnsi="Arial" w:cs="Arial"/>
          <w:b/>
        </w:rPr>
        <w:t>.</w:t>
      </w:r>
      <w:r w:rsidR="001634A4">
        <w:rPr>
          <w:rFonts w:ascii="Arial" w:hAnsi="Arial" w:cs="Arial"/>
          <w:b/>
        </w:rPr>
        <w:t>2</w:t>
      </w:r>
    </w:p>
    <w:p w14:paraId="369E83CA" w14:textId="4C5A22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941B1">
        <w:rPr>
          <w:rFonts w:ascii="Arial" w:hAnsi="Arial" w:cs="Arial"/>
          <w:b/>
          <w:bCs/>
          <w:lang w:val="en-US"/>
        </w:rPr>
        <w:t>3GPP TR 32.872</w:t>
      </w:r>
    </w:p>
    <w:p w14:paraId="32E76F63" w14:textId="2A3A7B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6728">
        <w:rPr>
          <w:rFonts w:ascii="Arial" w:hAnsi="Arial" w:cs="Arial"/>
          <w:b/>
          <w:bCs/>
          <w:lang w:val="en-US"/>
        </w:rPr>
        <w:t>TR V0.2.0</w:t>
      </w:r>
    </w:p>
    <w:p w14:paraId="09C0AB02" w14:textId="51C77F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71E11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9C6B303" w:rsidR="00C93D83" w:rsidRDefault="008042CD">
      <w:pPr>
        <w:rPr>
          <w:lang w:val="en-US"/>
        </w:rPr>
      </w:pPr>
      <w:r w:rsidRPr="007215AA">
        <w:t>This pCR proposes to</w:t>
      </w:r>
      <w:r>
        <w:t xml:space="preserve"> </w:t>
      </w:r>
      <w:r>
        <w:rPr>
          <w:lang w:eastAsia="zh-CN"/>
        </w:rPr>
        <w:t>add the conclusion</w:t>
      </w:r>
      <w:r w:rsidR="006B2672" w:rsidRPr="006B2672">
        <w:t xml:space="preserve"> </w:t>
      </w:r>
      <w:r w:rsidR="00431263">
        <w:t>for</w:t>
      </w:r>
      <w:r w:rsidR="006B2672">
        <w:t xml:space="preserve"> the </w:t>
      </w:r>
      <w:r w:rsidR="00431263">
        <w:rPr>
          <w:lang w:eastAsia="zh-CN"/>
        </w:rPr>
        <w:t>Topic#</w:t>
      </w:r>
      <w:r w:rsidR="00555C45">
        <w:rPr>
          <w:lang w:eastAsia="zh-CN"/>
        </w:rPr>
        <w:t>1</w:t>
      </w:r>
      <w:r w:rsidR="006B2672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AFB86D" w14:textId="77777777" w:rsidR="00C679E6" w:rsidRPr="00F06B71" w:rsidRDefault="00C679E6" w:rsidP="00C679E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0" w:name="_Toc214895553"/>
      <w:r w:rsidRPr="00F06B71">
        <w:rPr>
          <w:rFonts w:ascii="Arial" w:eastAsia="Times New Roman" w:hAnsi="Arial" w:hint="eastAsia"/>
          <w:sz w:val="24"/>
          <w:lang w:eastAsia="zh-CN"/>
        </w:rPr>
        <w:t>5</w:t>
      </w:r>
      <w:r w:rsidRPr="00F06B71">
        <w:rPr>
          <w:rFonts w:ascii="Arial" w:eastAsia="Times New Roman" w:hAnsi="Arial"/>
          <w:sz w:val="24"/>
          <w:lang w:eastAsia="zh-CN"/>
        </w:rPr>
        <w:t>.1.</w:t>
      </w:r>
      <w:r>
        <w:rPr>
          <w:rFonts w:ascii="Arial" w:eastAsia="Times New Roman" w:hAnsi="Arial"/>
          <w:sz w:val="24"/>
          <w:lang w:eastAsia="zh-CN"/>
        </w:rPr>
        <w:t>6</w:t>
      </w:r>
      <w:r w:rsidRPr="00F06B71">
        <w:rPr>
          <w:rFonts w:ascii="Arial" w:eastAsia="等线" w:hAnsi="Arial"/>
          <w:sz w:val="24"/>
        </w:rPr>
        <w:tab/>
      </w:r>
      <w:bookmarkEnd w:id="0"/>
      <w:r w:rsidRPr="00500C72">
        <w:rPr>
          <w:rFonts w:ascii="Arial" w:eastAsia="Times New Roman" w:hAnsi="Arial"/>
          <w:sz w:val="24"/>
          <w:lang w:eastAsia="zh-CN"/>
        </w:rPr>
        <w:t>Conclusion</w:t>
      </w:r>
    </w:p>
    <w:p w14:paraId="79E16254" w14:textId="1E234E66" w:rsidR="00C679E6" w:rsidRDefault="00C679E6" w:rsidP="00C679E6">
      <w:pPr>
        <w:rPr>
          <w:ins w:id="1" w:author="Huawei-20260126" w:date="2026-01-27T09:25:00Z"/>
          <w:lang w:eastAsia="zh-CN"/>
        </w:rPr>
      </w:pPr>
      <w:ins w:id="2" w:author="Huawei-20260126" w:date="2026-01-27T09:25:00Z">
        <w:r>
          <w:t>For k</w:t>
        </w:r>
        <w:r w:rsidRPr="003035EE">
          <w:t>ey issue #</w:t>
        </w:r>
        <w:r w:rsidRPr="003035EE">
          <w:rPr>
            <w:rFonts w:eastAsiaTheme="minorEastAsia" w:hint="eastAsia"/>
            <w:lang w:eastAsia="zh-CN"/>
          </w:rPr>
          <w:t>1</w:t>
        </w:r>
        <w:r w:rsidRPr="003035EE">
          <w:t>.1</w:t>
        </w:r>
        <w:r>
          <w:t xml:space="preserve">, all solutions aim to improve failure handling from different perspectives when detected failure </w:t>
        </w:r>
        <w:r w:rsidRPr="00956FBA">
          <w:t>between the CTF and the V-CHF</w:t>
        </w:r>
        <w:r>
          <w:t xml:space="preserve"> </w:t>
        </w:r>
        <w:r w:rsidRPr="00BD16D0">
          <w:rPr>
            <w:lang w:eastAsia="zh-CN"/>
          </w:rPr>
          <w:t xml:space="preserve">in </w:t>
        </w:r>
        <w:r>
          <w:rPr>
            <w:lang w:eastAsia="zh-CN"/>
          </w:rPr>
          <w:t xml:space="preserve">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scenario</w:t>
        </w:r>
        <w:r>
          <w:t>, i</w:t>
        </w:r>
        <w:r w:rsidRPr="00DF48FF">
          <w:t>t is concluded</w:t>
        </w:r>
        <w:r w:rsidRPr="00DF48FF">
          <w:rPr>
            <w:rFonts w:hint="eastAsia"/>
            <w:lang w:eastAsia="zh-CN"/>
          </w:rPr>
          <w:t xml:space="preserve"> that </w:t>
        </w:r>
        <w:r w:rsidRPr="00DF48FF">
          <w:rPr>
            <w:lang w:eastAsia="zh-CN"/>
          </w:rPr>
          <w:t>solutions #1.</w:t>
        </w:r>
        <w:r>
          <w:rPr>
            <w:lang w:eastAsia="zh-CN"/>
          </w:rPr>
          <w:t xml:space="preserve">1, </w:t>
        </w:r>
        <w:r w:rsidRPr="00DF48FF">
          <w:rPr>
            <w:rFonts w:hint="eastAsia"/>
            <w:lang w:eastAsia="zh-CN"/>
          </w:rPr>
          <w:t>#1.</w:t>
        </w:r>
        <w:r>
          <w:rPr>
            <w:lang w:eastAsia="zh-CN"/>
          </w:rPr>
          <w:t xml:space="preserve">2 and </w:t>
        </w:r>
        <w:r w:rsidRPr="00DF48FF">
          <w:rPr>
            <w:rFonts w:hint="eastAsia"/>
            <w:lang w:eastAsia="zh-CN"/>
          </w:rPr>
          <w:t>#1.</w:t>
        </w:r>
        <w:r>
          <w:rPr>
            <w:lang w:eastAsia="zh-CN"/>
          </w:rPr>
          <w:t>3</w:t>
        </w:r>
        <w:r w:rsidRPr="00DF48FF">
          <w:rPr>
            <w:lang w:eastAsia="zh-CN"/>
          </w:rPr>
          <w:t xml:space="preserve"> a</w:t>
        </w:r>
        <w:r w:rsidRPr="00DF48FF">
          <w:rPr>
            <w:rFonts w:hint="eastAsia"/>
            <w:lang w:eastAsia="zh-CN"/>
          </w:rPr>
          <w:t>re</w:t>
        </w:r>
        <w:r w:rsidRPr="00DF48FF">
          <w:rPr>
            <w:lang w:eastAsia="zh-CN"/>
          </w:rPr>
          <w:t xml:space="preserve"> feasible solutions </w:t>
        </w:r>
        <w:r w:rsidRPr="00DF48FF">
          <w:rPr>
            <w:rFonts w:hint="eastAsia"/>
            <w:lang w:eastAsia="zh-CN"/>
          </w:rPr>
          <w:t>and</w:t>
        </w:r>
        <w:r w:rsidRPr="00DF48FF">
          <w:rPr>
            <w:lang w:eastAsia="zh-CN"/>
          </w:rPr>
          <w:t xml:space="preserve"> can be considered for normative work</w:t>
        </w:r>
        <w:r>
          <w:rPr>
            <w:lang w:eastAsia="zh-CN"/>
          </w:rPr>
          <w:t>.</w:t>
        </w:r>
      </w:ins>
    </w:p>
    <w:p w14:paraId="56861DD6" w14:textId="77777777" w:rsidR="00C679E6" w:rsidRDefault="00C679E6" w:rsidP="00C679E6">
      <w:pPr>
        <w:rPr>
          <w:ins w:id="3" w:author="Huawei-20260126" w:date="2026-01-27T09:25:00Z"/>
          <w:lang w:eastAsia="zh-CN"/>
        </w:rPr>
      </w:pPr>
      <w:ins w:id="4" w:author="Huawei-20260126" w:date="2026-01-27T09:25:00Z">
        <w:r>
          <w:t>For k</w:t>
        </w:r>
        <w:r w:rsidRPr="003035EE">
          <w:t>ey issue #</w:t>
        </w:r>
        <w:r w:rsidRPr="003035EE">
          <w:rPr>
            <w:rFonts w:eastAsiaTheme="minorEastAsia" w:hint="eastAsia"/>
            <w:lang w:eastAsia="zh-CN"/>
          </w:rPr>
          <w:t>1</w:t>
        </w:r>
        <w:r w:rsidRPr="003035EE">
          <w:t>.</w:t>
        </w:r>
        <w:r>
          <w:t xml:space="preserve">2, all solutions aim to improve failure handling from different perspectives when detected failure </w:t>
        </w:r>
        <w:r w:rsidRPr="00956FBA">
          <w:t xml:space="preserve">between the V-CHF and the </w:t>
        </w:r>
        <w:r>
          <w:t>H</w:t>
        </w:r>
        <w:r w:rsidRPr="00956FBA">
          <w:t>-CHF</w:t>
        </w:r>
        <w:r>
          <w:t xml:space="preserve"> </w:t>
        </w:r>
        <w:r w:rsidRPr="00BD16D0">
          <w:rPr>
            <w:lang w:eastAsia="zh-CN"/>
          </w:rPr>
          <w:t xml:space="preserve">in </w:t>
        </w:r>
        <w:r>
          <w:rPr>
            <w:lang w:eastAsia="zh-CN"/>
          </w:rPr>
          <w:t xml:space="preserve">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scenario</w:t>
        </w:r>
        <w:r>
          <w:rPr>
            <w:lang w:eastAsia="zh-CN"/>
          </w:rPr>
          <w:t xml:space="preserve">, </w:t>
        </w:r>
        <w:r>
          <w:t>i</w:t>
        </w:r>
        <w:r w:rsidRPr="00DF48FF">
          <w:t>t is concluded</w:t>
        </w:r>
        <w:r w:rsidRPr="00DF48FF">
          <w:rPr>
            <w:rFonts w:hint="eastAsia"/>
            <w:lang w:eastAsia="zh-CN"/>
          </w:rPr>
          <w:t xml:space="preserve"> that </w:t>
        </w:r>
        <w:r w:rsidRPr="00DF48FF">
          <w:rPr>
            <w:lang w:eastAsia="zh-CN"/>
          </w:rPr>
          <w:t>solutions #1.</w:t>
        </w:r>
        <w:r>
          <w:rPr>
            <w:lang w:eastAsia="zh-CN"/>
          </w:rPr>
          <w:t xml:space="preserve">4, </w:t>
        </w:r>
        <w:r w:rsidRPr="00DF48FF">
          <w:rPr>
            <w:rFonts w:hint="eastAsia"/>
            <w:lang w:eastAsia="zh-CN"/>
          </w:rPr>
          <w:t>#1.</w:t>
        </w:r>
        <w:r>
          <w:rPr>
            <w:lang w:eastAsia="zh-CN"/>
          </w:rPr>
          <w:t xml:space="preserve">5, </w:t>
        </w:r>
        <w:r w:rsidRPr="00DF48FF">
          <w:rPr>
            <w:rFonts w:hint="eastAsia"/>
            <w:lang w:eastAsia="zh-CN"/>
          </w:rPr>
          <w:t>#1.</w:t>
        </w:r>
        <w:r>
          <w:rPr>
            <w:lang w:eastAsia="zh-CN"/>
          </w:rPr>
          <w:t xml:space="preserve">6, </w:t>
        </w:r>
        <w:r w:rsidRPr="00DF48FF">
          <w:rPr>
            <w:rFonts w:hint="eastAsia"/>
            <w:lang w:eastAsia="zh-CN"/>
          </w:rPr>
          <w:t>#1.</w:t>
        </w:r>
        <w:r>
          <w:rPr>
            <w:lang w:eastAsia="zh-CN"/>
          </w:rPr>
          <w:t xml:space="preserve">7, </w:t>
        </w:r>
        <w:r w:rsidRPr="00DF48FF">
          <w:rPr>
            <w:rFonts w:hint="eastAsia"/>
            <w:lang w:eastAsia="zh-CN"/>
          </w:rPr>
          <w:t>#1.</w:t>
        </w:r>
        <w:r>
          <w:rPr>
            <w:lang w:eastAsia="zh-CN"/>
          </w:rPr>
          <w:t xml:space="preserve">a and </w:t>
        </w:r>
        <w:r w:rsidRPr="00DF48FF">
          <w:rPr>
            <w:rFonts w:hint="eastAsia"/>
            <w:lang w:eastAsia="zh-CN"/>
          </w:rPr>
          <w:t>#1.</w:t>
        </w:r>
        <w:r>
          <w:rPr>
            <w:lang w:eastAsia="zh-CN"/>
          </w:rPr>
          <w:t xml:space="preserve">b </w:t>
        </w:r>
        <w:r w:rsidRPr="00DF48FF">
          <w:rPr>
            <w:lang w:eastAsia="zh-CN"/>
          </w:rPr>
          <w:t>a</w:t>
        </w:r>
        <w:r w:rsidRPr="00DF48FF">
          <w:rPr>
            <w:rFonts w:hint="eastAsia"/>
            <w:lang w:eastAsia="zh-CN"/>
          </w:rPr>
          <w:t>re</w:t>
        </w:r>
        <w:r w:rsidRPr="00DF48FF">
          <w:rPr>
            <w:lang w:eastAsia="zh-CN"/>
          </w:rPr>
          <w:t xml:space="preserve"> feasible solutions </w:t>
        </w:r>
        <w:r w:rsidRPr="00DF48FF">
          <w:rPr>
            <w:rFonts w:hint="eastAsia"/>
            <w:lang w:eastAsia="zh-CN"/>
          </w:rPr>
          <w:t>and</w:t>
        </w:r>
        <w:r w:rsidRPr="00DF48FF">
          <w:rPr>
            <w:lang w:eastAsia="zh-CN"/>
          </w:rPr>
          <w:t xml:space="preserve"> can be considered for normative work</w:t>
        </w:r>
        <w:r>
          <w:rPr>
            <w:lang w:eastAsia="zh-CN"/>
          </w:rPr>
          <w:t>.</w:t>
        </w:r>
      </w:ins>
    </w:p>
    <w:p w14:paraId="7CF6CB7D" w14:textId="7233752E" w:rsidR="00C679E6" w:rsidRDefault="00C679E6" w:rsidP="00C679E6">
      <w:pPr>
        <w:rPr>
          <w:lang w:val="en-US"/>
        </w:rPr>
      </w:pPr>
      <w:ins w:id="5" w:author="Huawei-20260126" w:date="2026-01-27T09:25:00Z">
        <w:r>
          <w:t>For k</w:t>
        </w:r>
        <w:r w:rsidRPr="003035EE">
          <w:t>ey issue #</w:t>
        </w:r>
        <w:r w:rsidRPr="003035EE">
          <w:rPr>
            <w:rFonts w:eastAsiaTheme="minorEastAsia" w:hint="eastAsia"/>
            <w:lang w:eastAsia="zh-CN"/>
          </w:rPr>
          <w:t>1</w:t>
        </w:r>
        <w:r w:rsidRPr="003035EE">
          <w:t>.</w:t>
        </w:r>
        <w:r>
          <w:t>3, i</w:t>
        </w:r>
        <w:r w:rsidRPr="00DF48FF">
          <w:t>t is concluded</w:t>
        </w:r>
        <w:r w:rsidRPr="00DF48FF">
          <w:rPr>
            <w:rFonts w:hint="eastAsia"/>
            <w:lang w:eastAsia="zh-CN"/>
          </w:rPr>
          <w:t xml:space="preserve"> that </w:t>
        </w:r>
        <w:r w:rsidRPr="00DF48FF">
          <w:rPr>
            <w:lang w:eastAsia="zh-CN"/>
          </w:rPr>
          <w:t>solutions #1.</w:t>
        </w:r>
        <w:r>
          <w:rPr>
            <w:lang w:eastAsia="zh-CN"/>
          </w:rPr>
          <w:t>c</w:t>
        </w:r>
        <w:r w:rsidRPr="00DF48FF">
          <w:rPr>
            <w:lang w:eastAsia="zh-CN"/>
          </w:rPr>
          <w:t xml:space="preserve"> </w:t>
        </w:r>
        <w:r>
          <w:rPr>
            <w:lang w:eastAsia="zh-CN"/>
          </w:rPr>
          <w:t>is</w:t>
        </w:r>
        <w:r w:rsidRPr="00DF48FF">
          <w:rPr>
            <w:lang w:eastAsia="zh-CN"/>
          </w:rPr>
          <w:t xml:space="preserve"> feasible solution </w:t>
        </w:r>
        <w:r w:rsidRPr="00DF48FF">
          <w:rPr>
            <w:rFonts w:hint="eastAsia"/>
            <w:lang w:eastAsia="zh-CN"/>
          </w:rPr>
          <w:t>and</w:t>
        </w:r>
        <w:r w:rsidRPr="00DF48FF">
          <w:rPr>
            <w:lang w:eastAsia="zh-CN"/>
          </w:rPr>
          <w:t xml:space="preserve"> can be considered for normative work</w:t>
        </w:r>
        <w:r>
          <w:rPr>
            <w:lang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A7C41" w14:textId="77777777" w:rsidR="000F4A13" w:rsidRDefault="000F4A13">
      <w:r>
        <w:separator/>
      </w:r>
    </w:p>
  </w:endnote>
  <w:endnote w:type="continuationSeparator" w:id="0">
    <w:p w14:paraId="49B5D58C" w14:textId="77777777" w:rsidR="000F4A13" w:rsidRDefault="000F4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C5E6B" w14:textId="77777777" w:rsidR="000F4A13" w:rsidRDefault="000F4A13">
      <w:r>
        <w:separator/>
      </w:r>
    </w:p>
  </w:footnote>
  <w:footnote w:type="continuationSeparator" w:id="0">
    <w:p w14:paraId="59255A19" w14:textId="77777777" w:rsidR="000F4A13" w:rsidRDefault="000F4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126">
    <w15:presenceInfo w15:providerId="None" w15:userId="Huawei-20260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F4A13"/>
    <w:rsid w:val="0010504F"/>
    <w:rsid w:val="001152C8"/>
    <w:rsid w:val="001169EF"/>
    <w:rsid w:val="001604A8"/>
    <w:rsid w:val="001634A4"/>
    <w:rsid w:val="001B093A"/>
    <w:rsid w:val="001B09D9"/>
    <w:rsid w:val="001C5CF1"/>
    <w:rsid w:val="00214DF0"/>
    <w:rsid w:val="00216728"/>
    <w:rsid w:val="002474B7"/>
    <w:rsid w:val="00266561"/>
    <w:rsid w:val="002B68CB"/>
    <w:rsid w:val="002D4AE7"/>
    <w:rsid w:val="004054C1"/>
    <w:rsid w:val="0041666F"/>
    <w:rsid w:val="00420D26"/>
    <w:rsid w:val="00431263"/>
    <w:rsid w:val="0044235F"/>
    <w:rsid w:val="00442B1D"/>
    <w:rsid w:val="004721C0"/>
    <w:rsid w:val="004A151A"/>
    <w:rsid w:val="004E2F92"/>
    <w:rsid w:val="004E3E26"/>
    <w:rsid w:val="004F29F6"/>
    <w:rsid w:val="0051513A"/>
    <w:rsid w:val="0051688C"/>
    <w:rsid w:val="00555C45"/>
    <w:rsid w:val="005B4B15"/>
    <w:rsid w:val="00653E2A"/>
    <w:rsid w:val="0069541A"/>
    <w:rsid w:val="006A727C"/>
    <w:rsid w:val="006B2672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042CD"/>
    <w:rsid w:val="008171CF"/>
    <w:rsid w:val="0082707E"/>
    <w:rsid w:val="008302D0"/>
    <w:rsid w:val="008941B1"/>
    <w:rsid w:val="008B4AAF"/>
    <w:rsid w:val="008E7B1E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30353"/>
    <w:rsid w:val="00A34787"/>
    <w:rsid w:val="00A44B2E"/>
    <w:rsid w:val="00A70A19"/>
    <w:rsid w:val="00A71E11"/>
    <w:rsid w:val="00A7277A"/>
    <w:rsid w:val="00AA3DBE"/>
    <w:rsid w:val="00AA7E59"/>
    <w:rsid w:val="00AE35AD"/>
    <w:rsid w:val="00B41104"/>
    <w:rsid w:val="00B74E14"/>
    <w:rsid w:val="00BA4BE2"/>
    <w:rsid w:val="00BB6C44"/>
    <w:rsid w:val="00BC2F39"/>
    <w:rsid w:val="00BD1620"/>
    <w:rsid w:val="00BF3721"/>
    <w:rsid w:val="00C11038"/>
    <w:rsid w:val="00C44D05"/>
    <w:rsid w:val="00C601CB"/>
    <w:rsid w:val="00C679E6"/>
    <w:rsid w:val="00C73ED5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B3A7C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Huawei-20260129</cp:lastModifiedBy>
  <cp:revision>25</cp:revision>
  <cp:lastPrinted>1900-01-01T05:00:00Z</cp:lastPrinted>
  <dcterms:created xsi:type="dcterms:W3CDTF">2025-02-14T07:13:00Z</dcterms:created>
  <dcterms:modified xsi:type="dcterms:W3CDTF">2026-01-30T07:50:00Z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